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Kağıt Topraklar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Yakub Sancaktutan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9786257654760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"Okuduğum kitaplar hatırlatmayacaksa seni bana, Razı değilim kalemlerin kâğıtlara dokunmasına."</w:t>
            </w:r>
          </w:p>
          <w:p>
            <w:pPr/>
            <w:r>
              <w:rPr/>
              <w:t xml:space="preserve">"Kış ortasında mürekkep eken şairin kelimeleri hüzün ile yeşerir."</w:t>
            </w:r>
          </w:p>
          <w:p>
            <w:pPr/>
            <w:r>
              <w:rPr/>
              <w:t xml:space="preserve">"Söyler misiniz? Kalem mürekkebini kusarken kâğıtların canı yanar mı?"</w:t>
            </w:r>
          </w:p>
          <w:p>
            <w:pPr/>
            <w:r>
              <w:rPr/>
              <w:t xml:space="preserve">Yakub Sancaktutan'nın kaleminden hayatın tüm hâllerine dair yazılmış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https://www.vernokitap.com/kitaplar/kitap-baski-yakub-sancaktutan-kagit-topraklar-3727.html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2026-05-01T13:46:52+03:00</dcterms:created>
  <dcterms:modified xsi:type="dcterms:W3CDTF">2026-05-01T13:46:52+03:00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