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Bodoslama Köyü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Kadir GÜNEŞ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Şentürk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BODOSLAMA KÖYÜ</w:t>
            </w:r>
            <w:br/>
            <w:r>
              <w:rPr/>
              <w:t xml:space="preserve">SİZ DE BODOSLAMA'YA DAVETLİSİNİZ!</w:t>
            </w:r>
            <w:br/>
            <w:r>
              <w:rPr/>
              <w:t xml:space="preserve">Beş arkadaşım ve iki robotum ile yaşadığım bu hikayeye sizi de davet ediyorum.</w:t>
            </w:r>
            <w:br/>
            <w:r>
              <w:rPr/>
              <w:t xml:space="preserve">Ben GÜNEŞ. O gün okulun son günüydü... Köyümüzde ne mi oluyor?</w:t>
            </w:r>
            <w:br/>
            <w:r>
              <w:rPr/>
              <w:t xml:space="preserve">Say say bitmez ki...</w:t>
            </w:r>
            <w:br/>
            <w:r>
              <w:rPr/>
              <w:t xml:space="preserve">Hadi sizde köyümüze bodoslanın...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https://www.vernokitap.com/kitaplar/muhammed-kadir-gunes-bodoslama-koyu-5140.html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2026-07-30T19:50:10+03:00</dcterms:created>
  <dcterms:modified xsi:type="dcterms:W3CDTF">2026-07-30T19:50:10+03:00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