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2.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Derviş Aşkın Yolculuğu</w:t>
            </w:r>
          </w:p>
          <w:p>
            <w:pPr/>
            <w:r>
              <w:rPr/>
              <w:t xml:space="preserve">Yazar Adı: </w:t>
            </w:r>
            <w:r>
              <w:rPr>
                <w:b w:val="1"/>
                <w:bCs w:val="1"/>
              </w:rPr>
              <w:t xml:space="preserve">Veyis Sarıkaya</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98</w:t>
            </w:r>
          </w:p>
          <w:p>
            <w:pPr/>
            <w:r>
              <w:rPr/>
              <w:t xml:space="preserve">Kitap Boyutları: </w:t>
            </w:r>
            <w:r>
              <w:rPr>
                <w:b w:val="1"/>
                <w:bCs w:val="1"/>
              </w:rPr>
              <w:t xml:space="preserve">135 X 195 mm</w:t>
            </w:r>
          </w:p>
          <w:p>
            <w:pPr/>
            <w:r>
              <w:rPr/>
              <w:t xml:space="preserve">ISBN No: </w:t>
            </w:r>
            <w:r>
              <w:rPr>
                <w:b w:val="1"/>
                <w:bCs w:val="1"/>
              </w:rPr>
              <w:t xml:space="preserve">9786257942195</w:t>
            </w:r>
          </w:p>
          <w:p>
            <w:pPr/>
            <w:r>
              <w:rPr/>
              <w:t xml:space="preserve">Etiket Fiyatı: </w:t>
            </w:r>
            <w:r>
              <w:rPr>
                <w:b w:val="1"/>
                <w:bCs w:val="1"/>
              </w:rPr>
              <w:t xml:space="preserve">320,00 TL</w:t>
            </w:r>
          </w:p>
          <w:p>
            <w:pPr/>
            <w:r>
              <w:rPr/>
              <w:t xml:space="preserve">Editör Görevlisi: </w:t>
            </w:r>
            <w:r>
              <w:rPr>
                <w:b w:val="1"/>
                <w:bCs w:val="1"/>
              </w:rPr>
              <w:t xml:space="preserve">Sinem Kaya</w:t>
            </w:r>
          </w:p>
          <w:p>
            <w:pPr/>
            <w:r>
              <w:rPr/>
              <w:t xml:space="preserve">Son Okumacı: </w:t>
            </w:r>
            <w:r>
              <w:rPr>
                <w:b w:val="1"/>
                <w:bCs w:val="1"/>
              </w:rPr>
              <w:t xml:space="preserve">Yusuf Özden</w:t>
            </w:r>
          </w:p>
          <w:p>
            <w:pPr/>
            <w:r>
              <w:rPr/>
              <w:t xml:space="preserve">Mizanpajcı: </w:t>
            </w:r>
            <w:r>
              <w:rPr>
                <w:b w:val="1"/>
                <w:bCs w:val="1"/>
              </w:rPr>
              <w:t xml:space="preserve">Gökçe Ergelen</w:t>
            </w:r>
          </w:p>
          <w:p>
            <w:pPr/>
            <w:r>
              <w:rPr/>
              <w:t xml:space="preserve">Kapak Grafikeri: </w:t>
            </w:r>
            <w:r>
              <w:rPr>
                <w:b w:val="1"/>
                <w:bCs w:val="1"/>
              </w:rPr>
              <w:t xml:space="preserve">Gökçe Ergelen</w:t>
            </w:r>
          </w:p>
        </w:tc>
      </w:tr>
      <w:tr>
        <w:trPr/>
        <w:tc>
          <w:tcPr>
            <w:tcW w:w="9000" w:type="dxa"/>
            <w:vAlign w:val="top"/>
            <w:gridSpan w:val="2"/>
            <w:noWrap/>
          </w:tcPr>
          <w:p>
            <w:pPr/>
            <w:r>
              <w:rPr>
                <w:b w:val="1"/>
                <w:bCs w:val="1"/>
              </w:rPr>
              <w:t xml:space="preserve">Kitap Tanıtım Yazısı : (Arka Kapak)</w:t>
            </w:r>
          </w:p>
          <w:p/>
          <w:p>
            <w:pPr/>
            <w:r>
              <w:rPr/>
              <w:t xml:space="preserve">Nasıl ki yeni bir spora başladığınızda vücudunuz buna hazır olmadığında ağrı yapıyorsa, düşüncede böyledir.İlk defa tanıştığınız bir düşünceye çok sert şekilde tepki verebilirsiniz. Aklınız buna hazır olmayabilir. Yeni açılımlara kapalı olmanız ilerlemenizin önündeki en büyük engeldir.Uyumlanma süreci sancılı olabilir, bir zaman sonraysa aklınız temizlenir, temizlenen akılsa her yeniliğe açıktır.Hakikat de bu şekildedir, kirlenmiş akıllar akledemez, idrak etmeniz için kendinizi feda etmeniz gerekir.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https://www.vernokitap.com/kitaplar/kitap-baski-veyis-sarikaya-dervis-askin-yolculugu-980.html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2026-07-30T16:26:46+03:00</dcterms:created>
  <dcterms:modified xsi:type="dcterms:W3CDTF">2026-07-30T16:26:46+03:00</dcterms:modified>
</cp:coreProperties>
</file>

<file path=docProps/custom.xml><?xml version="1.0" encoding="utf-8"?>
<Properties xmlns="http://schemas.openxmlformats.org/officeDocument/2006/custom-properties" xmlns:vt="http://schemas.openxmlformats.org/officeDocument/2006/docPropsVTypes"/>
</file>