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Yiğitali`nin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gündüz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Yiğitali, babannesiyle çıktığı keyifli piknik yolculuğunda onu bekleyen sürprizlerden habersizdir. Doğanın içinde geçen bu güzel gün, masum bir oyunla başlar…</w:t>
            </w:r>
          </w:p>
          <w:p>
            <w:pPr/>
            <w:r>
              <w:rPr/>
              <w:t xml:space="preserve">Ancak küçük bir dikkatsizlik büyük bir soruna yol açar.</w:t>
            </w:r>
          </w:p>
          <w:p>
            <w:pPr/>
            <w:r>
              <w:rPr/>
              <w:t xml:space="preserve">“Eyvah!” diye bağırır Yiğitali; çünkü top oynarken bir fidanın devrilmesine sebep olmuşlardır. Peki bu küçük fidan yeniden eski haline kavuşabilecek mi? Yiğitali ve babannesi bu hatayı telafi etmek için neler yapacak?</w:t>
            </w:r>
          </w:p>
          <w:p>
            <w:pPr/>
            <w:r>
              <w:rPr/>
              <w:t xml:space="preserve">Doğa sevgisi, sorumluluk ve dayanışma üzerine sıcacık bir macera sizi bekliyor. Haydi, Yiğitali’nin bu unutulmaz yolculuğuna birlikte çıkalım!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https://www.vernokitap.com/kitaplar/fatma-gunduz-yigitalinin-maceralari-5373.html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2026-07-30T19:52:33+03:00</dcterms:created>
  <dcterms:modified xsi:type="dcterms:W3CDTF">2026-07-30T19:52:33+03:00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