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6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Zaman Bahçesinin Anahtarı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Duygu Deli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9786259337579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Duygu. Bu yazdığım ikinci kitap olacak. Daha önce yazdığım bir şiir kitabım var.</w:t>
            </w:r>
          </w:p>
          <w:p>
            <w:pPr/>
            <w:r>
              <w:rPr/>
              <w:t xml:space="preserve">Bu kitabı yazma amacım; ilkokul öğrencisi kardeşlerimizin okuyarak hem güzel vakit geçirmesi hem de kendilerinden bir parça bulmalarını umut etmektir.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https://www.vernokitap.com/kitaplar/duygu-deli-zaman-bahcesinin-anahtari-5748.html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2026-07-30T16:26:50+03:00</dcterms:created>
  <dcterms:modified xsi:type="dcterms:W3CDTF">2026-07-30T16:26:50+03:00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