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Kasabası</w:t>
            </w:r>
          </w:p>
          <w:p>
            <w:pPr/>
            <w:r>
              <w:rPr/>
              <w:t xml:space="preserve">Yazar Adı: </w:t>
            </w:r>
            <w:r>
              <w:rPr>
                <w:b w:val="1"/>
                <w:bCs w:val="1"/>
              </w:rPr>
              <w:t xml:space="preserve">Alas Göktürk Üstüner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9786256433328</w:t>
            </w:r>
          </w:p>
          <w:p>
            <w:pPr/>
            <w:r>
              <w:rPr/>
              <w:t xml:space="preserve">Etiket Fiyatı: </w:t>
            </w:r>
            <w:r>
              <w:rPr>
                <w:b w:val="1"/>
                <w:bCs w:val="1"/>
              </w:rPr>
              <w:t xml:space="preserve">650,00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İnsanlar sustuklarında yankılar konuşur. Görmezden gelmeye çalıştığımız her gizem, bir yansıma olup çıkar karşımıza. Dalgalar temizlese de kuyulara attığımız anıları, birileri eğilip alır onları denizin dibinden. Duvarların ardında gizlenmiş heybeti ve suskunluğunda saklı sırlarıyla Ayışığı kasabası, dünyadan ayrı bir cennet tepesi gibi görünse de aslında şeytanın arka bahçesiydi. Tarih 24 Eylül, günlerden salı, sonuna kadar açıldı kasabanın kapıları duvarların ardına; sessizliğin arkasına gizlenen kasaba gençleri, kendilerini bir cinayet soruşturmasının tam ortasında buldular. Susmakla cezalandırılmış ruhlarında hapsedilen her sır birer birer döküldü ortaya. Kerem, Arda, Lidya, Buse, Kaan, Aleyna, Deniz, Begüm Her biri canavarın ta kendisiydi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https://www.vernokitap.com/kitaplar/kitap-baski-alas-gokturk-ustuner-seytanin-kasabasi-3301.html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2026-05-01T13:46:04+03:00</dcterms:created>
  <dcterms:modified xsi:type="dcterms:W3CDTF">2026-05-01T13:46:04+03:00</dcterms:modified>
</cp:coreProperties>
</file>

<file path=docProps/custom.xml><?xml version="1.0" encoding="utf-8"?>
<Properties xmlns="http://schemas.openxmlformats.org/officeDocument/2006/custom-properties" xmlns:vt="http://schemas.openxmlformats.org/officeDocument/2006/docPropsVTypes"/>
</file>