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Harp`te Şark Cephesi Hareketleri</w:t>
            </w:r>
          </w:p>
          <w:p>
            <w:pPr/>
            <w:r>
              <w:rPr/>
              <w:t xml:space="preserve">Yazar Adı: </w:t>
            </w:r>
            <w:r>
              <w:rPr>
                <w:b w:val="1"/>
                <w:bCs w:val="1"/>
              </w:rPr>
              <w:t xml:space="preserve">Fevzi Çakmak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644</w:t>
            </w:r>
          </w:p>
          <w:p>
            <w:pPr/>
            <w:r>
              <w:rPr/>
              <w:t xml:space="preserve">Kitap Boyutları: </w:t>
            </w:r>
            <w:r>
              <w:rPr>
                <w:b w:val="1"/>
                <w:bCs w:val="1"/>
              </w:rPr>
              <w:t xml:space="preserve">135 X 195 mm</w:t>
            </w:r>
          </w:p>
          <w:p>
            <w:pPr/>
            <w:r>
              <w:rPr/>
              <w:t xml:space="preserve">ISBN No: </w:t>
            </w:r>
            <w:r>
              <w:rPr>
                <w:b w:val="1"/>
                <w:bCs w:val="1"/>
              </w:rPr>
              <w:t xml:space="preserve">9786259664132</w:t>
            </w:r>
          </w:p>
          <w:p>
            <w:pPr/>
            <w:r>
              <w:rPr/>
              <w:t xml:space="preserve">Etiket Fiyatı: </w:t>
            </w:r>
            <w:r>
              <w:rPr>
                <w:b w:val="1"/>
                <w:bCs w:val="1"/>
              </w:rPr>
              <w:t xml:space="preserve">1.170,00 TL</w:t>
            </w:r>
          </w:p>
          <w:p>
            <w:pPr/>
            <w:r>
              <w:rPr/>
              <w:t xml:space="preserve">Editör Görevlisi: </w:t>
            </w:r>
            <w:r>
              <w:rPr>
                <w:b w:val="1"/>
                <w:bCs w:val="1"/>
              </w:rPr>
              <w:t xml:space="preserve">Dindar Negiş</w:t>
            </w:r>
          </w:p>
          <w:p>
            <w:pPr/>
            <w:r>
              <w:rPr/>
              <w:t xml:space="preserve">Son Okumacı: </w:t>
            </w:r>
            <w:r>
              <w:rPr>
                <w:b w:val="1"/>
                <w:bCs w:val="1"/>
              </w:rPr>
              <w:t xml:space="preserve">Murat Şerefoğlu</w:t>
            </w:r>
          </w:p>
          <w:p>
            <w:pPr/>
            <w:r>
              <w:rPr/>
              <w:t xml:space="preserve">Mizanpajcı: </w:t>
            </w:r>
            <w:r>
              <w:rPr>
                <w:b w:val="1"/>
                <w:bCs w:val="1"/>
              </w:rPr>
              <w:t xml:space="preserve">Seda Taşçı</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Bu muharebelerde çok değerli arkadaşlar kaybettik. Çok kan­lar döktük. Dökülen bu kanlar boşa gitmemiştir. Büyük Harp’te di­ğer cephelerde olduğu gibi buradaki çetin muharebeler de bize çok kıymetli tecrübeler kazandırmış; hürriyet, istiklâl uğrunda canını esirgemez bir millet olduğumuzu âleme ispat etmiş; Osmanlı İmpa­ratorluğu göçmekle beraber daha kuvvetli bir Cumhuriyet yaratmıştır. Cümlemiz bu kahramanlar önünde hürmetle eğilelim. </w:t>
            </w:r>
          </w:p>
          <w:p>
            <w:pPr>
              <w:jc w:val="center"/>
            </w:pPr>
            <w:r>
              <w:rPr>
                <w:i w:val="1"/>
                <w:iCs w:val="1"/>
              </w:rPr>
              <w:t xml:space="preserve">Genelkurmay Başkanı Mareşal Fevzi ÇAKMAK</w:t>
            </w:r>
          </w:p>
          <w:p>
            <w:pPr/>
            <w:r>
              <w:rPr/>
              <w:t xml:space="preserve">Modern Türk askerî tarihinin mihenk taşlarından biri olan Mareşal Fevzi Çakmak’ın Şark Cephesi, ilk kez tam metin ve sansürsüz olarak, açıklayıcı dipnotlarla zenginleştirilmiş özel bir baskıyla yeniden okurla buluşuyor. Fevzi Çakmak’ın kendi kaleminden çıkan bu eser, Şark (Kafkas) Cephesi’nde yaşananları birinci elden anlatan benzersiz bir tanıklıktır.</w:t>
            </w:r>
            <w:br/>
            <w:r>
              <w:rPr/>
              <w:t xml:space="preserve">Metnin aslına sadık kalınarak hazırlanan bu yeni neşir hem akademik çevreler hem de tarih meraklıları için eşsiz bir başvuru kaynağı niteliğindedir. Açıklayıcı notları ve özenli tahkikiyle Şark Cephesi, yakın tarihimizin en kritik dönemlerinden birine ışık tutarken, Fevzi Çakmak’ın askerî dehasını ve gözlem gücünü günümüz okuruna yeniden kazandırıyor.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https://www.vernokitap.com/kitaplar/fevzi-cakmak-buyuk-harpte-sark-cephesi-hareketleri-4440.html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2026-06-07T08:19:53+03:00</dcterms:created>
  <dcterms:modified xsi:type="dcterms:W3CDTF">2026-06-07T08:19:53+03:00</dcterms:modified>
</cp:coreProperties>
</file>

<file path=docProps/custom.xml><?xml version="1.0" encoding="utf-8"?>
<Properties xmlns="http://schemas.openxmlformats.org/officeDocument/2006/custom-properties" xmlns:vt="http://schemas.openxmlformats.org/officeDocument/2006/docPropsVTypes"/>
</file>