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Dramalı Rıza Teşkilatın Son Fedaisi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Rıza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Dramalı Rıza neredeyse her sokağı parsel parsel işgal edilmiş, hükûmet eliyle düşmana teslim edilmiş vatanın kurtuluşu için kendini ateşe atan onlarca kahramandan yalnızca bir tanesi... </w:t>
            </w:r>
          </w:p>
          <w:p>
            <w:pPr/>
            <w:r>
              <w:rPr/>
              <w:t xml:space="preserve">Vatan ve hürriyet aşkı uğrunda kahramanlaşan Dramalı Rıza bu yolda nelerden vazgeçecek? </w:t>
            </w:r>
          </w:p>
          <w:p>
            <w:pPr/>
            <w:r>
              <w:rPr>
                <w:i w:val="1"/>
                <w:iCs w:val="1"/>
              </w:rPr>
              <w:t xml:space="preserve">"Eğer vatanı sevmek suçsa hükmünüzü açıklayın. Zira benim asıl mahkemem tarih huzurunda kurulacaktır."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https://www.vernokitap.com/kitaplar/riza-ozdemir-dramali-riza-teskilatin-son-fedaisi-5587.html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2026-05-01T13:47:52+03:00</dcterms:created>
  <dcterms:modified xsi:type="dcterms:W3CDTF">2026-05-01T13:47:52+03:00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