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Bakmak-4: Kösler Kimin İçin Çalıyor? (1566-1603)</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347</w:t>
            </w:r>
          </w:p>
          <w:p>
            <w:pPr/>
            <w:r>
              <w:rPr/>
              <w:t xml:space="preserve">Kitap Boyutları: </w:t>
            </w:r>
            <w:r>
              <w:rPr>
                <w:b w:val="1"/>
                <w:bCs w:val="1"/>
              </w:rPr>
              <w:t xml:space="preserve">135 X 195 mm</w:t>
            </w:r>
          </w:p>
          <w:p>
            <w:pPr/>
            <w:r>
              <w:rPr/>
              <w:t xml:space="preserve">ISBN No: </w:t>
            </w:r>
            <w:r>
              <w:rPr>
                <w:b w:val="1"/>
                <w:bCs w:val="1"/>
              </w:rPr>
              <w:t xml:space="preserve">9786256086548</w:t>
            </w:r>
          </w:p>
          <w:p>
            <w:pPr/>
            <w:r>
              <w:rPr/>
              <w:t xml:space="preserve">Etiket Fiyatı: </w:t>
            </w:r>
            <w:r>
              <w:rPr>
                <w:b w:val="1"/>
                <w:bCs w:val="1"/>
              </w:rPr>
              <w:t xml:space="preserve">513,00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İhtişamlı saltanat yılları göz kamaştırıcı parlaklığıyla sürerken bugünlerin hep devam edeceği düşünülüyordu. Ancak ışığın kamaştırdığı gözlerin dikkatinden kaçan aksamaların gittikçe büyüyecek sorunlara kapı aralayacağı hesaba katılmıyordu. İktidara talip olan askerî teşkilat, hanedanla girdiği iktidar çekişmelerinde gün geçtikçe sesini yükseltmeye başlamıştı. Üstelik aksaklık yalnız kışlaya mahsus da değildi.  Devleti çekip çevirecek vezir arayışıyla yapılan ardı ardına değişikliklerle bir türlü dikiş tutmayan idari teşkilat, kayırmacılık ve rüşvetle işlerin yürüdüğü adli yapı, bütün bunların insan kaynağını yetiştiren medreseler ve hocaların mensup olduğu ilmiye sınıfı da bozulmadan nasibini alıyordu. Henüz iş işten geçmeden yapılacak bir şeyler olduğunu söyleyenlerse itibarsızlaştırılıyordu…</w:t>
            </w:r>
          </w:p>
          <w:p>
            <w:pPr/>
            <w:r>
              <w:rPr>
                <w:i w:val="1"/>
                <w:iCs w:val="1"/>
              </w:rPr>
              <w:t xml:space="preserve">Osmanlı’ya Üçüncü Pencereden Bakmak</w:t>
            </w:r>
            <w:r>
              <w:rPr/>
              <w:t xml:space="preserve"> serimizin dördüncü cildi olan bu eserle sizleri zirvede bocalamaların başladığı o günlere tanıklık etmeye; II. Selim, III. Murad ve III. Mehmed Dönemlerinin az bilinen anekdotlarıyla hayret vadilerinde yol almaya davet ediyoruz.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https://www.vernokitap.com/kitaplar/murat-yildiz-osmanliya-ucuncu-pencereden-bakmak-4-kosler-kimin-icin-caliyor-1566-1603-4510.html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2026-01-20T14:42:20+03:00</dcterms:created>
  <dcterms:modified xsi:type="dcterms:W3CDTF">2026-01-20T14:42:20+03:00</dcterms:modified>
</cp:coreProperties>
</file>

<file path=docProps/custom.xml><?xml version="1.0" encoding="utf-8"?>
<Properties xmlns="http://schemas.openxmlformats.org/officeDocument/2006/custom-properties" xmlns:vt="http://schemas.openxmlformats.org/officeDocument/2006/docPropsVTypes"/>
</file>