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Avean Minoz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de seveceksin beni</w:t>
            </w:r>
          </w:p>
          <w:p>
            <w:pPr/>
            <w:r>
              <w:rPr/>
              <w:t xml:space="preserve">Şimdi değil belki sonra</w:t>
            </w:r>
          </w:p>
          <w:p>
            <w:pPr/>
            <w:r>
              <w:rPr/>
              <w:t xml:space="preserve">Sahibini bekleyen bir mektup hüznünde belki</w:t>
            </w:r>
          </w:p>
          <w:p>
            <w:pPr/>
            <w:r>
              <w:rPr/>
              <w:t xml:space="preserve">Belki gölgesinde bir topacın</w:t>
            </w:r>
          </w:p>
          <w:p>
            <w:pPr/>
            <w:r>
              <w:rPr/>
              <w:t xml:space="preserve">Bir çocuğun mahşer yerinde çevirdiği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https://www.vernokitap.com/kitaplar/kitap-baski-avean-minoz-yama-2445.html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2026-03-07T12:53:57+03:00</dcterms:created>
  <dcterms:modified xsi:type="dcterms:W3CDTF">2026-03-07T12:53:57+03:00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