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Hanım Ağa ve İnsan Ölür Eseri Kalır</w:t>
            </w:r>
          </w:p>
          <w:p>
            <w:pPr/>
            <w:r>
              <w:rPr/>
              <w:t xml:space="preserve">Yazar Adı: </w:t>
            </w:r>
            <w:r>
              <w:rPr>
                <w:b w:val="1"/>
                <w:bCs w:val="1"/>
              </w:rPr>
              <w:t xml:space="preserve">Alirıza Tanrıverdi</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347</w:t>
            </w:r>
          </w:p>
          <w:p>
            <w:pPr/>
            <w:r>
              <w:rPr/>
              <w:t xml:space="preserve">Kitap Boyutları: </w:t>
            </w:r>
            <w:r>
              <w:rPr>
                <w:b w:val="1"/>
                <w:bCs w:val="1"/>
              </w:rPr>
              <w:t xml:space="preserve">135 X 195 mm</w:t>
            </w:r>
          </w:p>
          <w:p>
            <w:pPr/>
            <w:r>
              <w:rPr/>
              <w:t xml:space="preserve">ISBN No: </w:t>
            </w:r>
            <w:r>
              <w:rPr>
                <w:b w:val="1"/>
                <w:bCs w:val="1"/>
              </w:rPr>
              <w:t xml:space="preserve">9786258579710</w:t>
            </w:r>
          </w:p>
          <w:p>
            <w:pPr/>
            <w:r>
              <w:rPr/>
              <w:t xml:space="preserve">Etiket Fiyatı: </w:t>
            </w:r>
            <w:r>
              <w:rPr>
                <w:b w:val="1"/>
                <w:bCs w:val="1"/>
              </w:rPr>
              <w:t xml:space="preserve">540,00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Yayın Kurulu Başkanı: </w:t>
            </w:r>
            <w:r>
              <w:rPr>
                <w:b w:val="1"/>
                <w:bCs w:val="1"/>
              </w:rPr>
              <w:t xml:space="preserve">Hakikat Oruçoğlu</w:t>
            </w:r>
          </w:p>
          <w:p>
            <w:pPr/>
            <w:r>
              <w:rPr/>
              <w:t xml:space="preserve">Editör Görevlisi: </w:t>
            </w:r>
            <w:r>
              <w:rPr>
                <w:b w:val="1"/>
                <w:bCs w:val="1"/>
              </w:rPr>
              <w:t xml:space="preserve">Esra Nur Yıldırım</w:t>
            </w:r>
          </w:p>
          <w:p>
            <w:pPr/>
            <w:r>
              <w:rPr/>
              <w:t xml:space="preserve">Mizanpajcı: </w:t>
            </w:r>
            <w:r>
              <w:rPr>
                <w:b w:val="1"/>
                <w:bCs w:val="1"/>
              </w:rPr>
              <w:t xml:space="preserve">Yusuf Efe Civlez</w:t>
            </w:r>
          </w:p>
          <w:p>
            <w:pPr/>
            <w:r>
              <w:rPr/>
              <w:t xml:space="preserve">Kapak Grafikeri: </w:t>
            </w:r>
            <w:r>
              <w:rPr>
                <w:b w:val="1"/>
                <w:bCs w:val="1"/>
              </w:rPr>
              <w:t xml:space="preserve">Nuri Çam</w:t>
            </w:r>
          </w:p>
        </w:tc>
      </w:tr>
      <w:tr>
        <w:trPr/>
        <w:tc>
          <w:tcPr>
            <w:tcW w:w="9000" w:type="dxa"/>
            <w:vAlign w:val="top"/>
            <w:gridSpan w:val="2"/>
            <w:noWrap/>
          </w:tcPr>
          <w:p>
            <w:pPr/>
            <w:r>
              <w:rPr>
                <w:b w:val="1"/>
                <w:bCs w:val="1"/>
              </w:rPr>
              <w:t xml:space="preserve">Kitap Tanıtım Yazısı : (Arka Kapak)</w:t>
            </w:r>
          </w:p>
          <w:p/>
          <w:p>
            <w:pPr/>
            <w:r>
              <w:rPr/>
              <w:t xml:space="preserve">Anadolu’nun kalbinden süzülen bu yaşam öyküsünde, kaderin önüne geçemese de düşüncelerini sorumluluğa dönüştüren Hanım’ın hikâyesi anlatılır. Sorumluluk bilinciyle zamanın zorluklarını adım adım aşar, hedeflerini kendi düşünceleriyle yoğurup gönül rahatlığıyla memleketinin hizmetine sunar.</w:t>
            </w:r>
          </w:p>
          <w:p>
            <w:pPr/>
            <w:r>
              <w:rPr/>
              <w:t xml:space="preserve">Bunu bir görev bilip hakkıyla yerine getirmek için çabalar. Eserini halkın huzuruna sunmaktan onur ve mutluluk duyar; görevini hasret ve özlem içinde yerine getirir.</w:t>
            </w:r>
          </w:p>
          <w:p>
            <w:pPr/>
            <w:r>
              <w:rPr/>
              <w:t xml:space="preserve">Bu kitap, damat ile gelinin başucu kitabıdır.</w:t>
            </w:r>
          </w:p>
          <w:p>
            <w:pPr/>
            <w:r>
              <w:rPr/>
              <w:t xml:space="preserve">Gençler için de bir edebiyat kitabıdır.</w:t>
            </w:r>
          </w:p>
          <w:p>
            <w:pPr/>
            <w:r>
              <w:rPr/>
              <w:t xml:space="preserve">Girlevik Şelalesi’nin varlığını gün yüzüne çıkaran eserde, Erzincan’ın ve şirin Çağlayan beldesinin eğitici yüzüyle şekillenen hayatlara tanıklık edeceksiniz.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https://www.vernokitap.com/kitaplar/aliriza-tanriverdi-hanim-aga-ve-insan-olur-eseri-kalir-6040.html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2026-07-30T19:52:40+03:00</dcterms:created>
  <dcterms:modified xsi:type="dcterms:W3CDTF">2026-07-30T19:52:40+03:00</dcterms:modified>
</cp:coreProperties>
</file>

<file path=docProps/custom.xml><?xml version="1.0" encoding="utf-8"?>
<Properties xmlns="http://schemas.openxmlformats.org/officeDocument/2006/custom-properties" xmlns:vt="http://schemas.openxmlformats.org/officeDocument/2006/docPropsVTypes"/>
</file>