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Bitinya: Tarih ve Aşk İç İçe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Necdet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Merve Ceyda Terzi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Tarihin tozlu sayfaları arasında kalmış olan “Bitinya Coğrafyası” -İstanbul’dan Kastamonu’ya- yeniden nefes almaya başlıyor!</w:t>
            </w:r>
          </w:p>
          <w:p>
            <w:pPr/>
            <w:r>
              <w:rPr>
                <w:i w:val="1"/>
                <w:iCs w:val="1"/>
              </w:rPr>
              <w:t xml:space="preserve">Bitinya’da Tarih ve Aşk</w:t>
            </w:r>
            <w:r>
              <w:rPr/>
              <w:t xml:space="preserve">, Osmanlı-Bizans mücadelesinin ilk yarım asrını (1285-1337) yalnızca kılıçların, kale ve şehirlerin fetihleri diliyle değil; aşkların, rüyaların, vicdan muhasebelerinin ve insan hikâyelerinin içinden anlatıyor.</w:t>
            </w:r>
          </w:p>
          <w:p>
            <w:pPr/>
            <w:r>
              <w:rPr/>
              <w:t xml:space="preserve">Savaşın gölgesinde filizlenen aşklar, kaderin ince ilmeklerle ördüğü karşılaşmalar ve tarihin resmî kayıtlarında sessiz kalan duygular bu romanda dile gelip konuşmaya başlıyor. Toplantılardan </w:t>
            </w:r>
            <w:r>
              <w:rPr>
                <w:i w:val="1"/>
                <w:iCs w:val="1"/>
              </w:rPr>
              <w:t xml:space="preserve">kale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günlükleri</w:t>
            </w:r>
            <w:r>
              <w:rPr/>
              <w:t xml:space="preserve">ne, </w:t>
            </w:r>
            <w:r>
              <w:rPr>
                <w:i w:val="1"/>
                <w:iCs w:val="1"/>
              </w:rPr>
              <w:t xml:space="preserve">düğün şenlikleri</w:t>
            </w:r>
            <w:r>
              <w:rPr/>
              <w:t xml:space="preserve">nden </w:t>
            </w:r>
            <w:r>
              <w:rPr>
                <w:i w:val="1"/>
                <w:iCs w:val="1"/>
              </w:rPr>
              <w:t xml:space="preserve">rüya defterleri</w:t>
            </w:r>
            <w:r>
              <w:rPr/>
              <w:t xml:space="preserve">ne ve </w:t>
            </w:r>
            <w:r>
              <w:rPr>
                <w:i w:val="1"/>
                <w:iCs w:val="1"/>
              </w:rPr>
              <w:t xml:space="preserve">âşıklar hareketi</w:t>
            </w:r>
            <w:r>
              <w:rPr/>
              <w:t xml:space="preserve">ne uzanan bu anlatı, okuru 13.-14. yüzyıl Bitinyası’nda heyecan verici uzun bir yolculuğa çıkarıyor.</w:t>
            </w:r>
          </w:p>
          <w:p>
            <w:pPr/>
            <w:r>
              <w:rPr/>
              <w:t xml:space="preserve">Okur, Bitinya’daki siyasi aktörlerden birinin inişe geçtiğine </w:t>
            </w:r>
            <w:r>
              <w:rPr>
                <w:i w:val="1"/>
                <w:iCs w:val="1"/>
              </w:rPr>
              <w:t xml:space="preserve">(Bizans)</w:t>
            </w:r>
            <w:r>
              <w:rPr/>
              <w:t xml:space="preserve">; diğerinin sağlam ‘kuruluş felsefesi’ ile</w:t>
            </w:r>
            <w:r>
              <w:rPr>
                <w:i w:val="1"/>
                <w:iCs w:val="1"/>
              </w:rPr>
              <w:t xml:space="preserve"> ‘</w:t>
            </w:r>
            <w:r>
              <w:rPr/>
              <w:t xml:space="preserve">Uç Beyliğinden Devlete Geçiş’ için yol aldığına </w:t>
            </w:r>
            <w:r>
              <w:rPr>
                <w:i w:val="1"/>
                <w:iCs w:val="1"/>
              </w:rPr>
              <w:t xml:space="preserve">(Osmanlı)</w:t>
            </w:r>
            <w:r>
              <w:rPr/>
              <w:t xml:space="preserve"> tanıklık eder.</w:t>
            </w:r>
          </w:p>
          <w:p>
            <w:pPr/>
            <w:r>
              <w:rPr/>
              <w:t xml:space="preserve">Bu roman, tarih meraklılarına Osmanlı’nın kuruluş yıllarına dair zengin bir arka plan sunarken; edebiyat tutkunlarına da güçlü tasvirler, akıcı bir kurgu ve derinlikli karakterler vadeder.</w:t>
            </w:r>
          </w:p>
          <w:p>
            <w:pPr/>
            <w:r>
              <w:rPr/>
              <w:t xml:space="preserve">Takdir her daim </w:t>
            </w:r>
            <w:r>
              <w:rPr>
                <w:i w:val="1"/>
                <w:iCs w:val="1"/>
              </w:rPr>
              <w:t xml:space="preserve">okur</w:t>
            </w:r>
            <w:r>
              <w:rPr/>
              <w:t xml:space="preserve">undur…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https://www.vernokitap.com/kitaplar/nejdet-ozturk-bitinya-tarih-ve-ask-ic-ice-5788.html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2026-06-15T10:17:44+03:00</dcterms:created>
  <dcterms:modified xsi:type="dcterms:W3CDTF">2026-06-15T10:17:44+03:00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