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Adıgüzel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Şunu belirtmek isterim ki;</w:t>
            </w:r>
          </w:p>
          <w:p>
            <w:pPr/>
            <w:r>
              <w:rPr/>
              <w:t xml:space="preserve">Bütün siyah kedilere,</w:t>
            </w:r>
          </w:p>
          <w:p>
            <w:pPr/>
            <w:r>
              <w:rPr/>
              <w:t xml:space="preserve">İfiradır uğursuzluk getiriyor söylentisi,</w:t>
            </w:r>
          </w:p>
          <w:p>
            <w:pPr/>
            <w:r>
              <w:rPr/>
              <w:t xml:space="preserve">Babamı emanet ettiğim toprak,</w:t>
            </w:r>
          </w:p>
          <w:p>
            <w:pPr/>
            <w:r>
              <w:rPr/>
              <w:t xml:space="preserve">Baharı bekliyor şimdi,</w:t>
            </w:r>
          </w:p>
          <w:p>
            <w:pPr/>
            <w:r>
              <w:rPr/>
              <w:t xml:space="preserve">Ve baharlar getiren kuşlar karaborsa...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https://www.vernokitap.com/kitaplar/kitap-baski-mehmet-adiguzel-insansizlik-3201.html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2026-01-20T16:19:06+03:00</dcterms:created>
  <dcterms:modified xsi:type="dcterms:W3CDTF">2026-01-20T16:19:06+03:00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